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AF3E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B43E34" w:rsidRPr="00B43E34" w:rsidRDefault="00B43E34" w:rsidP="00B43E34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внесення змін до Кодексу законів про працю </w:t>
      </w:r>
      <w:r>
        <w:rPr>
          <w:rFonts w:ascii="Times New Roman" w:hAnsi="Times New Roman"/>
          <w:b w:val="0"/>
          <w:sz w:val="28"/>
          <w:szCs w:val="28"/>
        </w:rPr>
        <w:br/>
        <w:t xml:space="preserve">України щодо визначення поняття трудових </w:t>
      </w:r>
      <w:r>
        <w:rPr>
          <w:rFonts w:ascii="Times New Roman" w:hAnsi="Times New Roman"/>
          <w:b w:val="0"/>
          <w:sz w:val="28"/>
          <w:szCs w:val="28"/>
        </w:rPr>
        <w:br/>
        <w:t>відносин та ознак їх наявності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43E34">
        <w:rPr>
          <w:rFonts w:ascii="Times New Roman" w:hAnsi="Times New Roman"/>
          <w:b w:val="0"/>
          <w:sz w:val="28"/>
          <w:szCs w:val="28"/>
        </w:rPr>
        <w:t>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</w:t>
      </w:r>
      <w:r w:rsidRPr="00B43E34">
        <w:rPr>
          <w:rFonts w:ascii="Times New Roman" w:hAnsi="Times New Roman"/>
          <w:b w:val="0"/>
          <w:sz w:val="28"/>
          <w:szCs w:val="28"/>
        </w:rPr>
        <w:t>_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Верховна Рада України</w:t>
      </w:r>
      <w:r w:rsidR="00787DC3">
        <w:rPr>
          <w:rStyle w:val="ab"/>
          <w:b w:val="0"/>
          <w:noProof/>
          <w:sz w:val="28"/>
          <w:szCs w:val="28"/>
          <w:lang w:val="uk-UA"/>
        </w:rPr>
        <w:t> п о с т а н о в л я є</w:t>
      </w:r>
      <w:r w:rsidRPr="00B43E34">
        <w:rPr>
          <w:rStyle w:val="ab"/>
          <w:b w:val="0"/>
          <w:noProof/>
          <w:sz w:val="28"/>
          <w:szCs w:val="28"/>
          <w:lang w:val="uk-UA"/>
        </w:rPr>
        <w:t>: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І. Внести до Кодексу законів про працю України (Відомості Верховної Ради УРСР, 1971 р., додаток до № 50, ст. 375</w:t>
      </w:r>
      <w:r w:rsidR="00205CCA">
        <w:rPr>
          <w:noProof/>
          <w:sz w:val="28"/>
          <w:szCs w:val="28"/>
          <w:lang w:val="uk-UA"/>
        </w:rPr>
        <w:t>)</w:t>
      </w:r>
      <w:r w:rsidRPr="00B43E34">
        <w:rPr>
          <w:noProof/>
          <w:sz w:val="28"/>
          <w:szCs w:val="28"/>
          <w:lang w:val="uk-UA"/>
        </w:rPr>
        <w:t xml:space="preserve"> такі зміни: 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1. Статтю 3 викласти в такій редакції:</w:t>
      </w:r>
    </w:p>
    <w:p w:rsidR="00B43E34" w:rsidRPr="00B43E34" w:rsidRDefault="00B43E34" w:rsidP="00B43E34">
      <w:pPr>
        <w:keepNext/>
        <w:spacing w:before="360" w:after="240"/>
        <w:ind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“</w:t>
      </w:r>
      <w:r w:rsidRPr="00B43E34">
        <w:rPr>
          <w:rFonts w:ascii="Times New Roman" w:hAnsi="Times New Roman"/>
          <w:bCs/>
          <w:noProof/>
          <w:sz w:val="28"/>
          <w:szCs w:val="28"/>
        </w:rPr>
        <w:t>Стаття 3. Відносини, що регулюються законодавством про працю</w:t>
      </w:r>
    </w:p>
    <w:p w:rsidR="00B43E34" w:rsidRPr="00B43E34" w:rsidRDefault="00B43E34" w:rsidP="00B43E34">
      <w:pPr>
        <w:pStyle w:val="rvps2"/>
        <w:spacing w:before="12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B43E34">
        <w:rPr>
          <w:noProof/>
          <w:sz w:val="28"/>
          <w:szCs w:val="28"/>
        </w:rPr>
        <w:t>Законодавством про працю регулюються трудові відносини між працівником та роботодавцем.</w:t>
      </w:r>
    </w:p>
    <w:p w:rsidR="00B43E34" w:rsidRPr="00B43E34" w:rsidRDefault="00B43E34" w:rsidP="00B43E34">
      <w:pPr>
        <w:pStyle w:val="StyleZakonu0"/>
        <w:spacing w:before="120" w:after="0" w:line="240" w:lineRule="auto"/>
        <w:ind w:firstLine="567"/>
        <w:rPr>
          <w:noProof/>
          <w:sz w:val="28"/>
          <w:szCs w:val="28"/>
        </w:rPr>
      </w:pPr>
      <w:r w:rsidRPr="00B43E34">
        <w:rPr>
          <w:noProof/>
          <w:sz w:val="28"/>
          <w:szCs w:val="28"/>
        </w:rPr>
        <w:t>Робота осіб,</w:t>
      </w:r>
      <w:r w:rsidRPr="00B43E34">
        <w:rPr>
          <w:noProof/>
          <w:sz w:val="28"/>
          <w:szCs w:val="28"/>
          <w:lang w:val="uk-UA"/>
        </w:rPr>
        <w:t xml:space="preserve"> взятих під варту, осіб, </w:t>
      </w:r>
      <w:r w:rsidRPr="00B43E34">
        <w:rPr>
          <w:noProof/>
          <w:sz w:val="28"/>
          <w:szCs w:val="28"/>
        </w:rPr>
        <w:t>які відбувають кримінальне покарання у виді виправних робіт, обмеження або позбавлення волі</w:t>
      </w:r>
      <w:r w:rsidRPr="00B43E34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</w:rPr>
        <w:t xml:space="preserve"> регулюються законодавством про працю з урахуванням особливостей, встановлених </w:t>
      </w:r>
      <w:r w:rsidRPr="00B43E34">
        <w:rPr>
          <w:noProof/>
          <w:sz w:val="28"/>
          <w:szCs w:val="28"/>
          <w:lang w:val="uk-UA"/>
        </w:rPr>
        <w:t>законом</w:t>
      </w:r>
      <w:r w:rsidRPr="00B43E34">
        <w:rPr>
          <w:noProof/>
          <w:sz w:val="28"/>
          <w:szCs w:val="28"/>
        </w:rPr>
        <w:t xml:space="preserve">. </w:t>
      </w:r>
    </w:p>
    <w:p w:rsidR="00B43E34" w:rsidRPr="00B43E34" w:rsidRDefault="00B43E34" w:rsidP="00B43E34">
      <w:pPr>
        <w:pStyle w:val="StyleZakonu0"/>
        <w:spacing w:before="120" w:after="0" w:line="240" w:lineRule="auto"/>
        <w:ind w:firstLine="567"/>
        <w:rPr>
          <w:noProof/>
          <w:sz w:val="28"/>
          <w:szCs w:val="28"/>
        </w:rPr>
      </w:pPr>
      <w:r w:rsidRPr="00B43E34">
        <w:rPr>
          <w:noProof/>
          <w:sz w:val="28"/>
          <w:szCs w:val="28"/>
        </w:rPr>
        <w:t xml:space="preserve">Робота осіб, на яких накладено адміністративне стягнення у вигляді </w:t>
      </w:r>
      <w:r w:rsidRPr="00B43E34">
        <w:rPr>
          <w:noProof/>
          <w:sz w:val="28"/>
          <w:szCs w:val="28"/>
          <w:lang w:val="uk-UA"/>
        </w:rPr>
        <w:t xml:space="preserve">виправних і </w:t>
      </w:r>
      <w:r w:rsidRPr="00B43E34">
        <w:rPr>
          <w:noProof/>
          <w:sz w:val="28"/>
          <w:szCs w:val="28"/>
        </w:rPr>
        <w:t>суспільно корисних робіт, регулюється законодавством про працю з урахуванням особливостей, встановлених законодавством.</w:t>
      </w:r>
    </w:p>
    <w:p w:rsidR="00B43E34" w:rsidRPr="00B43E34" w:rsidRDefault="00B43E34" w:rsidP="00B43E34">
      <w:pPr>
        <w:pStyle w:val="StyleZakonu0"/>
        <w:spacing w:before="120" w:after="0" w:line="240" w:lineRule="auto"/>
        <w:ind w:firstLine="567"/>
        <w:rPr>
          <w:noProof/>
          <w:sz w:val="28"/>
          <w:szCs w:val="28"/>
        </w:rPr>
      </w:pPr>
      <w:r w:rsidRPr="00B43E34">
        <w:rPr>
          <w:noProof/>
          <w:sz w:val="28"/>
          <w:szCs w:val="28"/>
        </w:rPr>
        <w:t>Робота членів фермерських господарств, священнослужителів, церковнослужителів та осіб, які обіймають виборні посади в релігійних організаціях, регулюється законодавством про працю в частині, передбаченій їх статутом, іншими установчими документами.</w:t>
      </w:r>
    </w:p>
    <w:p w:rsidR="00B43E34" w:rsidRPr="00B43E34" w:rsidRDefault="00B43E34" w:rsidP="00B43E34">
      <w:pPr>
        <w:pStyle w:val="StyleZakonu0"/>
        <w:spacing w:before="120" w:after="0" w:line="240" w:lineRule="auto"/>
        <w:ind w:firstLine="567"/>
        <w:rPr>
          <w:noProof/>
          <w:sz w:val="28"/>
          <w:szCs w:val="28"/>
        </w:rPr>
      </w:pPr>
      <w:r w:rsidRPr="00B43E34">
        <w:rPr>
          <w:noProof/>
          <w:sz w:val="28"/>
          <w:szCs w:val="28"/>
        </w:rPr>
        <w:t xml:space="preserve">Робота (служба) осіб, пов’язана з діяльністю у державних колегіальних органах, професійною діяльністю суддів, прокурорів, військовою службою, альтернативною (невійськовою) службою, державною службою, патронатною службою в державних органах, </w:t>
      </w:r>
      <w:r w:rsidRPr="00B43E34">
        <w:rPr>
          <w:noProof/>
          <w:sz w:val="28"/>
          <w:szCs w:val="28"/>
        </w:rPr>
        <w:lastRenderedPageBreak/>
        <w:t>службою в органах влади Автономної Республіки Крим, органах місцевого самоврядування регулюється законодавством про працю в частині, передбаченій спеціальними законами.”.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2. Назву глави ІІІ викласти в такій редакції:</w:t>
      </w:r>
    </w:p>
    <w:p w:rsidR="00B43E34" w:rsidRPr="00B43E34" w:rsidRDefault="00B43E34" w:rsidP="00B43E34">
      <w:pPr>
        <w:pStyle w:val="stylezakonu1"/>
        <w:spacing w:before="240" w:beforeAutospacing="0" w:after="240" w:afterAutospacing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Глава ІІІ</w:t>
      </w:r>
      <w:r>
        <w:rPr>
          <w:noProof/>
          <w:sz w:val="28"/>
          <w:szCs w:val="28"/>
          <w:lang w:val="uk-UA"/>
        </w:rPr>
        <w:br/>
      </w:r>
      <w:r w:rsidRPr="00B43E34">
        <w:rPr>
          <w:noProof/>
          <w:sz w:val="28"/>
          <w:szCs w:val="28"/>
          <w:lang w:val="uk-UA"/>
        </w:rPr>
        <w:t>ТРУДОВІ ВІДНОСИНИ І ТРУДОВИЙ ДОГОВІР”.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3. </w:t>
      </w:r>
      <w:r w:rsidR="00AF3E9D">
        <w:rPr>
          <w:noProof/>
          <w:sz w:val="28"/>
          <w:szCs w:val="28"/>
          <w:lang w:val="uk-UA"/>
        </w:rPr>
        <w:t>Статтю 21 викласти в такій редакції:</w:t>
      </w:r>
    </w:p>
    <w:p w:rsidR="00B43E34" w:rsidRPr="00B43E34" w:rsidRDefault="00B43E34" w:rsidP="00B43E34">
      <w:pPr>
        <w:pStyle w:val="stylezakonu1"/>
        <w:spacing w:before="360" w:beforeAutospacing="0" w:after="24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Стаття 2</w:t>
      </w:r>
      <w:r w:rsidR="00AF3E9D">
        <w:rPr>
          <w:noProof/>
          <w:sz w:val="28"/>
          <w:szCs w:val="28"/>
          <w:lang w:val="uk-UA"/>
        </w:rPr>
        <w:t>1</w:t>
      </w:r>
      <w:r w:rsidRPr="00B43E34">
        <w:rPr>
          <w:noProof/>
          <w:sz w:val="28"/>
          <w:szCs w:val="28"/>
          <w:lang w:val="uk-UA"/>
        </w:rPr>
        <w:t>. Трудові відносини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Трудові відносини — відносини між працівником і роботодавцем, що передбачають виконання за дорученням, під керівництвом і контролем роботодавця особисто працівником за винагороду визначеної роботодавцем роботи.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Сторонами трудових відносин є працівник і роботодавець.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Працівник — фізична особа, яка безпосередньо власною працею виконує оплачувану роботу в інтересах (на користь) іншої особи (роботодавця).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Роботодавець — </w:t>
      </w:r>
      <w:r w:rsidR="00AF3E9D" w:rsidRPr="00B43E34">
        <w:rPr>
          <w:noProof/>
          <w:sz w:val="28"/>
          <w:szCs w:val="28"/>
          <w:lang w:val="uk-UA"/>
        </w:rPr>
        <w:t>юридична чи фізична особа, яка використовує найману працю</w:t>
      </w:r>
      <w:r w:rsidR="00AF3E9D">
        <w:rPr>
          <w:noProof/>
          <w:sz w:val="28"/>
          <w:szCs w:val="28"/>
          <w:lang w:val="uk-UA"/>
        </w:rPr>
        <w:t>, на як</w:t>
      </w:r>
      <w:r w:rsidR="00205CCA">
        <w:rPr>
          <w:noProof/>
          <w:sz w:val="28"/>
          <w:szCs w:val="28"/>
          <w:lang w:val="uk-UA"/>
        </w:rPr>
        <w:t>у</w:t>
      </w:r>
      <w:r w:rsidR="00AF3E9D">
        <w:rPr>
          <w:noProof/>
          <w:sz w:val="28"/>
          <w:szCs w:val="28"/>
          <w:lang w:val="uk-UA"/>
        </w:rPr>
        <w:t xml:space="preserve"> поширюється </w:t>
      </w:r>
      <w:r w:rsidRPr="00B43E34">
        <w:rPr>
          <w:noProof/>
          <w:sz w:val="28"/>
          <w:szCs w:val="28"/>
          <w:lang w:val="uk-UA"/>
        </w:rPr>
        <w:t>юрисдикці</w:t>
      </w:r>
      <w:r w:rsidR="00205CCA">
        <w:rPr>
          <w:noProof/>
          <w:sz w:val="28"/>
          <w:szCs w:val="28"/>
          <w:lang w:val="uk-UA"/>
        </w:rPr>
        <w:t>я</w:t>
      </w:r>
      <w:r w:rsidRPr="00B43E34">
        <w:rPr>
          <w:noProof/>
          <w:sz w:val="28"/>
          <w:szCs w:val="28"/>
          <w:lang w:val="uk-UA"/>
        </w:rPr>
        <w:t xml:space="preserve"> України </w:t>
      </w:r>
      <w:r w:rsidR="00AF3E9D">
        <w:rPr>
          <w:noProof/>
          <w:sz w:val="28"/>
          <w:szCs w:val="28"/>
          <w:lang w:val="uk-UA"/>
        </w:rPr>
        <w:t>чи</w:t>
      </w:r>
      <w:r w:rsidRPr="00B43E34">
        <w:rPr>
          <w:noProof/>
          <w:sz w:val="28"/>
          <w:szCs w:val="28"/>
          <w:lang w:val="uk-UA"/>
        </w:rPr>
        <w:t xml:space="preserve"> іноземної держави, а також зареєстроване в Україні представництво іноземної юридичної особи.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Роботодавцем може бути фізична особа, яка має повну цивільну дієздатність.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Повноваження юридичної особи як роботодавця реалізуються її органами та посадовими особами відповідно до законодавства, установчих документів роботодавця.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Установчими документами роботодавця частина повноважень у сфері трудових відносин може передаватися керівникам відокремлених підрозділів юридичних осіб.</w:t>
      </w: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Укладення трудового договору є підставою для виникнення трудових відносин. </w:t>
      </w:r>
      <w:r w:rsidRPr="00B43E34">
        <w:rPr>
          <w:noProof/>
          <w:sz w:val="28"/>
          <w:szCs w:val="28"/>
        </w:rPr>
        <w:t>До відносин, за якими робота виконувалас</w:t>
      </w:r>
      <w:r w:rsidR="00205CCA">
        <w:rPr>
          <w:noProof/>
          <w:sz w:val="28"/>
          <w:szCs w:val="28"/>
          <w:lang w:val="uk-UA"/>
        </w:rPr>
        <w:t>я</w:t>
      </w:r>
      <w:r w:rsidRPr="00B43E34">
        <w:rPr>
          <w:noProof/>
          <w:sz w:val="28"/>
          <w:szCs w:val="28"/>
        </w:rPr>
        <w:t xml:space="preserve"> без укладення трудового договору та які в</w:t>
      </w:r>
      <w:r w:rsidR="00205CCA">
        <w:rPr>
          <w:noProof/>
          <w:sz w:val="28"/>
          <w:szCs w:val="28"/>
          <w:lang w:val="uk-UA"/>
        </w:rPr>
        <w:t xml:space="preserve"> у</w:t>
      </w:r>
      <w:r w:rsidRPr="00B43E34">
        <w:rPr>
          <w:noProof/>
          <w:sz w:val="28"/>
          <w:szCs w:val="28"/>
        </w:rPr>
        <w:t>становленому порядку визнано трудовими, застосовуються норми законодавства про працю.</w:t>
      </w:r>
    </w:p>
    <w:p w:rsid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Сторони трудового договору зобов’язані інформувати у визначені ними строки про обставини, що можуть впливати на укладення, виконання, припинення трудового договору.”.</w:t>
      </w:r>
    </w:p>
    <w:p w:rsid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</w:p>
    <w:p w:rsidR="00B43E34" w:rsidRPr="00B43E34" w:rsidRDefault="00B43E34" w:rsidP="00B43E34">
      <w:pPr>
        <w:pStyle w:val="stylezakonu1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</w:p>
    <w:p w:rsidR="00AF3E9D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lastRenderedPageBreak/>
        <w:t xml:space="preserve">4. </w:t>
      </w:r>
      <w:r w:rsidR="00AF3E9D">
        <w:rPr>
          <w:noProof/>
          <w:sz w:val="28"/>
          <w:szCs w:val="28"/>
          <w:lang w:val="uk-UA"/>
        </w:rPr>
        <w:t>Доповнити Закон статтями 21</w:t>
      </w:r>
      <w:r w:rsidR="00AF3E9D" w:rsidRPr="00AF3E9D">
        <w:rPr>
          <w:noProof/>
          <w:sz w:val="28"/>
          <w:szCs w:val="28"/>
          <w:vertAlign w:val="superscript"/>
          <w:lang w:val="uk-UA"/>
        </w:rPr>
        <w:t>1</w:t>
      </w:r>
      <w:r w:rsidR="00AF3E9D">
        <w:rPr>
          <w:noProof/>
          <w:sz w:val="28"/>
          <w:szCs w:val="28"/>
          <w:lang w:val="uk-UA"/>
        </w:rPr>
        <w:t xml:space="preserve"> і 21</w:t>
      </w:r>
      <w:r w:rsidR="00AF3E9D" w:rsidRPr="00AF3E9D">
        <w:rPr>
          <w:noProof/>
          <w:sz w:val="28"/>
          <w:szCs w:val="28"/>
          <w:vertAlign w:val="superscript"/>
          <w:lang w:val="uk-UA"/>
        </w:rPr>
        <w:t>2</w:t>
      </w:r>
      <w:r w:rsidR="00AF3E9D">
        <w:rPr>
          <w:noProof/>
          <w:sz w:val="28"/>
          <w:szCs w:val="28"/>
          <w:lang w:val="uk-UA"/>
        </w:rPr>
        <w:t xml:space="preserve"> такого змісту:</w:t>
      </w:r>
    </w:p>
    <w:p w:rsidR="00AA3DFB" w:rsidRDefault="00AA3DFB" w:rsidP="00787DC3">
      <w:pPr>
        <w:pStyle w:val="aa"/>
        <w:spacing w:before="360" w:beforeAutospacing="0" w:after="24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“Стаття 21</w:t>
      </w:r>
      <w:r w:rsidRPr="00AA3DFB">
        <w:rPr>
          <w:noProof/>
          <w:sz w:val="28"/>
          <w:szCs w:val="28"/>
          <w:vertAlign w:val="superscript"/>
          <w:lang w:val="uk-UA"/>
        </w:rPr>
        <w:t>1</w:t>
      </w:r>
      <w:r>
        <w:rPr>
          <w:noProof/>
          <w:sz w:val="28"/>
          <w:szCs w:val="28"/>
          <w:lang w:val="uk-UA"/>
        </w:rPr>
        <w:t>. Трудовий договір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Трудовий договір </w:t>
      </w:r>
      <w:r>
        <w:rPr>
          <w:noProof/>
          <w:sz w:val="28"/>
          <w:szCs w:val="28"/>
          <w:lang w:val="uk-UA"/>
        </w:rPr>
        <w:t>—</w:t>
      </w:r>
      <w:r w:rsidRPr="00B43E34">
        <w:rPr>
          <w:noProof/>
          <w:sz w:val="28"/>
          <w:szCs w:val="28"/>
          <w:lang w:val="uk-UA"/>
        </w:rPr>
        <w:t xml:space="preserve"> угода між працівником і роботодавцем, за якою працівник зобов’язується в інтересах роботодавця особисто виконувати роботу</w:t>
      </w:r>
      <w:r w:rsidR="00205CCA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  <w:lang w:val="uk-UA"/>
        </w:rPr>
        <w:t xml:space="preserve"> визначену </w:t>
      </w:r>
      <w:r w:rsidR="00205CCA">
        <w:rPr>
          <w:noProof/>
          <w:sz w:val="28"/>
          <w:szCs w:val="28"/>
          <w:lang w:val="uk-UA"/>
        </w:rPr>
        <w:t xml:space="preserve">такою </w:t>
      </w:r>
      <w:r w:rsidRPr="00B43E34">
        <w:rPr>
          <w:noProof/>
          <w:sz w:val="28"/>
          <w:szCs w:val="28"/>
          <w:lang w:val="uk-UA"/>
        </w:rPr>
        <w:t xml:space="preserve">угодою, а роботодавець зобов’язується надати працівникові роботу за </w:t>
      </w:r>
      <w:r w:rsidR="00205CCA">
        <w:rPr>
          <w:noProof/>
          <w:sz w:val="28"/>
          <w:szCs w:val="28"/>
          <w:lang w:val="uk-UA"/>
        </w:rPr>
        <w:t>такою</w:t>
      </w:r>
      <w:r w:rsidRPr="00B43E34">
        <w:rPr>
          <w:noProof/>
          <w:sz w:val="28"/>
          <w:szCs w:val="28"/>
          <w:lang w:val="uk-UA"/>
        </w:rPr>
        <w:t xml:space="preserve"> угодою,</w:t>
      </w:r>
      <w:r w:rsidRPr="00B43E34">
        <w:rPr>
          <w:sz w:val="28"/>
          <w:szCs w:val="28"/>
          <w:lang w:val="uk-UA"/>
        </w:rPr>
        <w:t xml:space="preserve"> своєчасно та у повному обсязі виплачувати винагороду</w:t>
      </w:r>
      <w:r w:rsidRPr="00B43E34">
        <w:rPr>
          <w:noProof/>
          <w:sz w:val="28"/>
          <w:szCs w:val="28"/>
          <w:lang w:val="uk-UA"/>
        </w:rPr>
        <w:t xml:space="preserve"> і забезпечувати належні умови праці.</w:t>
      </w:r>
    </w:p>
    <w:p w:rsidR="00B43E34" w:rsidRPr="00B43E34" w:rsidRDefault="00B43E34" w:rsidP="00B43E34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B43E34">
        <w:rPr>
          <w:sz w:val="28"/>
          <w:szCs w:val="28"/>
          <w:shd w:val="clear" w:color="auto" w:fill="FFFFFF"/>
        </w:rPr>
        <w:t xml:space="preserve">Працівник має право </w:t>
      </w:r>
      <w:r w:rsidRPr="00B43E34">
        <w:rPr>
          <w:sz w:val="28"/>
          <w:szCs w:val="28"/>
        </w:rPr>
        <w:t>укладати трудові договори з одним або одночасно з декількома роботодавцями, якщо інше не передбачене законодавством або трудовим договором.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Особливою формою трудового договору є контракт, в якому строк його дії, права, обов’язки і відповідальність сторін (</w:t>
      </w:r>
      <w:r w:rsidR="00205CCA">
        <w:rPr>
          <w:noProof/>
          <w:sz w:val="28"/>
          <w:szCs w:val="28"/>
          <w:lang w:val="uk-UA"/>
        </w:rPr>
        <w:t>у</w:t>
      </w:r>
      <w:r w:rsidRPr="00B43E34">
        <w:rPr>
          <w:noProof/>
          <w:sz w:val="28"/>
          <w:szCs w:val="28"/>
          <w:lang w:val="uk-UA"/>
        </w:rPr>
        <w:t xml:space="preserve"> тому числі матеріальна),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сторін. Сфера застосування контракту визначається закон</w:t>
      </w:r>
      <w:r w:rsidR="00AA3DFB">
        <w:rPr>
          <w:noProof/>
          <w:sz w:val="28"/>
          <w:szCs w:val="28"/>
          <w:lang w:val="uk-UA"/>
        </w:rPr>
        <w:t>ом</w:t>
      </w:r>
      <w:r w:rsidRPr="00B43E34">
        <w:rPr>
          <w:noProof/>
          <w:sz w:val="28"/>
          <w:szCs w:val="28"/>
          <w:lang w:val="uk-UA"/>
        </w:rPr>
        <w:t>.</w:t>
      </w:r>
    </w:p>
    <w:p w:rsidR="00B43E34" w:rsidRPr="00B43E34" w:rsidRDefault="00B43E34" w:rsidP="00787DC3">
      <w:pPr>
        <w:pStyle w:val="aa"/>
        <w:spacing w:before="360" w:beforeAutospacing="0" w:after="240" w:afterAutospacing="0"/>
        <w:ind w:firstLine="567"/>
        <w:jc w:val="both"/>
        <w:rPr>
          <w:lang w:eastAsia="uk-UA"/>
        </w:rPr>
      </w:pPr>
      <w:r w:rsidRPr="00B43E34">
        <w:rPr>
          <w:noProof/>
          <w:sz w:val="28"/>
          <w:szCs w:val="28"/>
          <w:lang w:val="uk-UA"/>
        </w:rPr>
        <w:t>Стаття 21</w:t>
      </w:r>
      <w:r w:rsidR="00AA3DFB">
        <w:rPr>
          <w:noProof/>
          <w:sz w:val="28"/>
          <w:szCs w:val="28"/>
          <w:vertAlign w:val="superscript"/>
          <w:lang w:val="uk-UA"/>
        </w:rPr>
        <w:t>2</w:t>
      </w:r>
      <w:r w:rsidRPr="00B43E34">
        <w:rPr>
          <w:noProof/>
          <w:sz w:val="28"/>
          <w:szCs w:val="28"/>
          <w:lang w:val="uk-UA"/>
        </w:rPr>
        <w:t>. Ознаки наявності трудових відносин</w:t>
      </w:r>
      <w:r w:rsidRPr="00B43E34">
        <w:rPr>
          <w:lang w:eastAsia="uk-UA"/>
        </w:rPr>
        <w:tab/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sz w:val="28"/>
          <w:szCs w:val="28"/>
          <w:lang w:val="uk-UA" w:eastAsia="uk-UA"/>
        </w:rPr>
        <w:t>Робота може бути визнана такою, що виконується в межах трудових відносин незалежно від назви та виду договірних відносин між сторонами, якщо є три і більше зазначених ознак наявності трудових відносин: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особисте виконання особою роботи за конкретною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кваліфікацією, професією, посадою за дорученням та під контролем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особи, в інтересах якої виконуються роботи;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здійснення регулювання процесу праці, що носить постійний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характер та, як правило, не передбачає встановлення особі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конкретно визначеного результату (обсягу) робіт за певний період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часу;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виконання роботи на визначеному або погодженому з особою, в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інтересах якої викону</w:t>
      </w:r>
      <w:r w:rsidR="00205CCA">
        <w:rPr>
          <w:noProof/>
          <w:sz w:val="28"/>
          <w:szCs w:val="28"/>
          <w:lang w:val="uk-UA"/>
        </w:rPr>
        <w:t>є</w:t>
      </w:r>
      <w:r w:rsidRPr="00B43E34">
        <w:rPr>
          <w:noProof/>
          <w:sz w:val="28"/>
          <w:szCs w:val="28"/>
          <w:lang w:val="uk-UA"/>
        </w:rPr>
        <w:t>ться робот</w:t>
      </w:r>
      <w:r w:rsidR="00205CCA">
        <w:rPr>
          <w:noProof/>
          <w:sz w:val="28"/>
          <w:szCs w:val="28"/>
          <w:lang w:val="uk-UA"/>
        </w:rPr>
        <w:t>а</w:t>
      </w:r>
      <w:r w:rsidRPr="00B43E34">
        <w:rPr>
          <w:noProof/>
          <w:sz w:val="28"/>
          <w:szCs w:val="28"/>
          <w:lang w:val="uk-UA"/>
        </w:rPr>
        <w:t>, робочому місці з дотриманням</w:t>
      </w:r>
      <w:r w:rsidRPr="00B43E34">
        <w:rPr>
          <w:sz w:val="28"/>
          <w:szCs w:val="28"/>
          <w:lang w:val="uk-UA" w:eastAsia="uk-UA"/>
        </w:rPr>
        <w:t xml:space="preserve"> </w:t>
      </w:r>
      <w:r w:rsidR="00205CCA">
        <w:rPr>
          <w:sz w:val="28"/>
          <w:szCs w:val="28"/>
          <w:lang w:val="uk-UA" w:eastAsia="uk-UA"/>
        </w:rPr>
        <w:t>у</w:t>
      </w:r>
      <w:r w:rsidRPr="00B43E34">
        <w:rPr>
          <w:noProof/>
          <w:sz w:val="28"/>
          <w:szCs w:val="28"/>
          <w:lang w:val="uk-UA"/>
        </w:rPr>
        <w:t>становлених нею правил внутрішнього трудового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розпорядку;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організація умов праці, зокрема, надання засобів виробництва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(обладнання, інструментів, матеріалів, сировини, робочого місця)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забезпечується особою, в інтересах якої викону</w:t>
      </w:r>
      <w:r w:rsidR="00205CCA">
        <w:rPr>
          <w:noProof/>
          <w:sz w:val="28"/>
          <w:szCs w:val="28"/>
          <w:lang w:val="uk-UA"/>
        </w:rPr>
        <w:t>є</w:t>
      </w:r>
      <w:r w:rsidRPr="00B43E34">
        <w:rPr>
          <w:noProof/>
          <w:sz w:val="28"/>
          <w:szCs w:val="28"/>
          <w:lang w:val="uk-UA"/>
        </w:rPr>
        <w:t>ться робот</w:t>
      </w:r>
      <w:r w:rsidR="00205CCA">
        <w:rPr>
          <w:noProof/>
          <w:sz w:val="28"/>
          <w:szCs w:val="28"/>
          <w:lang w:val="uk-UA"/>
        </w:rPr>
        <w:t>а</w:t>
      </w:r>
      <w:r w:rsidRPr="00B43E34">
        <w:rPr>
          <w:noProof/>
          <w:sz w:val="28"/>
          <w:szCs w:val="28"/>
          <w:lang w:val="uk-UA"/>
        </w:rPr>
        <w:t>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систематична виплата особі, яка виконує роботу, винагороди у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грошовій та / або натуральній формі;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t>встановлення особою, в інтересах якої викону</w:t>
      </w:r>
      <w:r w:rsidR="00205CCA">
        <w:rPr>
          <w:noProof/>
          <w:sz w:val="28"/>
          <w:szCs w:val="28"/>
          <w:lang w:val="uk-UA"/>
        </w:rPr>
        <w:t>єт</w:t>
      </w:r>
      <w:r w:rsidRPr="00B43E34">
        <w:rPr>
          <w:noProof/>
          <w:sz w:val="28"/>
          <w:szCs w:val="28"/>
          <w:lang w:val="uk-UA"/>
        </w:rPr>
        <w:t>ься робот</w:t>
      </w:r>
      <w:r w:rsidR="00205CCA">
        <w:rPr>
          <w:noProof/>
          <w:sz w:val="28"/>
          <w:szCs w:val="28"/>
          <w:lang w:val="uk-UA"/>
        </w:rPr>
        <w:t>а</w:t>
      </w:r>
      <w:r w:rsidRPr="00B43E34">
        <w:rPr>
          <w:noProof/>
          <w:sz w:val="28"/>
          <w:szCs w:val="28"/>
          <w:lang w:val="uk-UA"/>
        </w:rPr>
        <w:t>,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тривалості робочого часу та часу відпочинку;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43E34">
        <w:rPr>
          <w:noProof/>
          <w:sz w:val="28"/>
          <w:szCs w:val="28"/>
          <w:lang w:val="uk-UA"/>
        </w:rPr>
        <w:lastRenderedPageBreak/>
        <w:t>відшкодування поїздок та інших фінансових витрат, пов’язаних</w:t>
      </w:r>
      <w:r w:rsidRPr="00B43E34">
        <w:rPr>
          <w:sz w:val="28"/>
          <w:szCs w:val="28"/>
          <w:lang w:val="uk-UA" w:eastAsia="uk-UA"/>
        </w:rPr>
        <w:t xml:space="preserve"> </w:t>
      </w:r>
      <w:r w:rsidRPr="00B43E34">
        <w:rPr>
          <w:noProof/>
          <w:sz w:val="28"/>
          <w:szCs w:val="28"/>
          <w:lang w:val="uk-UA"/>
        </w:rPr>
        <w:t>з виконанням роботи, особою, в інтересах якої виконується робота.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</w:t>
      </w:r>
      <w:r w:rsidR="00AA3DFB">
        <w:rPr>
          <w:noProof/>
          <w:sz w:val="28"/>
          <w:szCs w:val="28"/>
          <w:lang w:val="uk-UA"/>
        </w:rPr>
        <w:t>ід час</w:t>
      </w:r>
      <w:r w:rsidRPr="00B43E34">
        <w:rPr>
          <w:noProof/>
          <w:sz w:val="28"/>
          <w:szCs w:val="28"/>
          <w:lang w:val="uk-UA"/>
        </w:rPr>
        <w:t xml:space="preserve"> встановленн</w:t>
      </w:r>
      <w:r w:rsidR="00AA3DFB">
        <w:rPr>
          <w:noProof/>
          <w:sz w:val="28"/>
          <w:szCs w:val="28"/>
          <w:lang w:val="uk-UA"/>
        </w:rPr>
        <w:t>я</w:t>
      </w:r>
      <w:r w:rsidRPr="00B43E34">
        <w:rPr>
          <w:noProof/>
          <w:sz w:val="28"/>
          <w:szCs w:val="28"/>
          <w:lang w:val="uk-UA"/>
        </w:rPr>
        <w:t xml:space="preserve"> наявності трудових відносин</w:t>
      </w:r>
      <w:r w:rsidR="00205CCA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  <w:lang w:val="uk-UA"/>
        </w:rPr>
        <w:t xml:space="preserve"> крім ознак, передбачених частиною першою цієї статті, можуть бути наявні інші ознаки з урахуванням специфіки діяльності фізичних та юридичних осіб, на користь (в інтересах) яких викону</w:t>
      </w:r>
      <w:r w:rsidR="00205CCA">
        <w:rPr>
          <w:noProof/>
          <w:sz w:val="28"/>
          <w:szCs w:val="28"/>
          <w:lang w:val="uk-UA"/>
        </w:rPr>
        <w:t>є</w:t>
      </w:r>
      <w:r w:rsidRPr="00B43E34">
        <w:rPr>
          <w:noProof/>
          <w:sz w:val="28"/>
          <w:szCs w:val="28"/>
          <w:lang w:val="uk-UA"/>
        </w:rPr>
        <w:t>ться робот</w:t>
      </w:r>
      <w:r w:rsidR="00205CCA">
        <w:rPr>
          <w:noProof/>
          <w:sz w:val="28"/>
          <w:szCs w:val="28"/>
          <w:lang w:val="uk-UA"/>
        </w:rPr>
        <w:t>а</w:t>
      </w:r>
      <w:r w:rsidRPr="00B43E34">
        <w:rPr>
          <w:noProof/>
          <w:sz w:val="28"/>
          <w:szCs w:val="28"/>
          <w:lang w:val="uk-UA"/>
        </w:rPr>
        <w:t>.”.</w:t>
      </w:r>
    </w:p>
    <w:p w:rsidR="00B43E34" w:rsidRPr="00B43E34" w:rsidRDefault="00AA3DFB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B43E34" w:rsidRPr="00B43E34">
        <w:rPr>
          <w:noProof/>
          <w:sz w:val="28"/>
          <w:szCs w:val="28"/>
          <w:lang w:val="uk-UA"/>
        </w:rPr>
        <w:t>. Частину третю статті 24 замінити частинами такого змісту: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Працівник не може бути допущений до роботи без укладення трудового договору, оформленого наказом чи розпорядженням роботодавця, та повідомлення центрального органу виконавчої влади, який реалізує державну політику з адміністрування єдиного внеску на загальнообов’язкове державне соціальне страхування, про прийняття працівника на роботу в порядку, встановленому Кабінетом Міністрів України.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Роботодавець протягом тижня з дня такого повідомлення письмово або в електронній формі інформує працівника про його направлення.”.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У зв’язку з цим частини </w:t>
      </w:r>
      <w:r w:rsidR="00AA3DFB">
        <w:rPr>
          <w:noProof/>
          <w:sz w:val="28"/>
          <w:szCs w:val="28"/>
          <w:lang w:val="uk-UA"/>
        </w:rPr>
        <w:t>четверту —</w:t>
      </w:r>
      <w:r w:rsidRPr="00B43E34">
        <w:rPr>
          <w:noProof/>
          <w:sz w:val="28"/>
          <w:szCs w:val="28"/>
          <w:lang w:val="uk-UA"/>
        </w:rPr>
        <w:t xml:space="preserve"> шосту вважати відповідно частинами </w:t>
      </w:r>
      <w:r w:rsidR="00AA3DFB">
        <w:rPr>
          <w:noProof/>
          <w:sz w:val="28"/>
          <w:szCs w:val="28"/>
          <w:lang w:val="uk-UA"/>
        </w:rPr>
        <w:t xml:space="preserve">п’ятою — </w:t>
      </w:r>
      <w:r w:rsidRPr="00B43E34">
        <w:rPr>
          <w:noProof/>
          <w:sz w:val="28"/>
          <w:szCs w:val="28"/>
          <w:lang w:val="uk-UA"/>
        </w:rPr>
        <w:t>сьомою.</w:t>
      </w:r>
    </w:p>
    <w:p w:rsidR="00B43E34" w:rsidRPr="00B43E34" w:rsidRDefault="00AA3DFB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B43E34" w:rsidRPr="00B43E34">
        <w:rPr>
          <w:noProof/>
          <w:sz w:val="28"/>
          <w:szCs w:val="28"/>
          <w:lang w:val="uk-UA"/>
        </w:rPr>
        <w:t>. Статтю 25</w:t>
      </w:r>
      <w:r w:rsidR="00B43E34" w:rsidRPr="00B43E34">
        <w:rPr>
          <w:noProof/>
          <w:sz w:val="28"/>
          <w:szCs w:val="28"/>
          <w:vertAlign w:val="superscript"/>
          <w:lang w:val="uk-UA"/>
        </w:rPr>
        <w:t>1 </w:t>
      </w:r>
      <w:r w:rsidR="00B43E34" w:rsidRPr="00B43E34">
        <w:rPr>
          <w:noProof/>
          <w:sz w:val="28"/>
          <w:szCs w:val="28"/>
          <w:lang w:val="uk-UA"/>
        </w:rPr>
        <w:t> викласти в такій редакції:</w:t>
      </w:r>
    </w:p>
    <w:p w:rsidR="00B43E34" w:rsidRPr="00B43E34" w:rsidRDefault="00B43E34" w:rsidP="00787DC3">
      <w:pPr>
        <w:pStyle w:val="aa"/>
        <w:spacing w:before="360" w:beforeAutospacing="0" w:after="24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Стаття 25</w:t>
      </w:r>
      <w:r w:rsidRPr="00B43E34">
        <w:rPr>
          <w:noProof/>
          <w:sz w:val="28"/>
          <w:szCs w:val="28"/>
          <w:vertAlign w:val="superscript"/>
          <w:lang w:val="uk-UA"/>
        </w:rPr>
        <w:t>1</w:t>
      </w:r>
      <w:r w:rsidRPr="00B43E34">
        <w:rPr>
          <w:noProof/>
          <w:sz w:val="28"/>
          <w:szCs w:val="28"/>
          <w:lang w:val="uk-UA"/>
        </w:rPr>
        <w:t>. Обмеження спільної роботи родичів</w:t>
      </w:r>
    </w:p>
    <w:p w:rsidR="00B43E34" w:rsidRPr="00B43E34" w:rsidRDefault="00B43E34" w:rsidP="00B43E34">
      <w:pPr>
        <w:pStyle w:val="aa"/>
        <w:spacing w:before="6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Роботодавець може запроваджувати обмеження щодо спільної роботи осіб, які є близькими родичами чи свояками (батьки, подружжя, брати, сестри, діти, а також батьки, брати, сестри і діти подружжя), якщо у зв’язку з виконанням трудових обов’язків вони безпосередньо підпорядковані або підконтрольні один одному.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На підприємствах, в установах, організаціях державної форми власності порядок запровадження таких обмежень встановлюється законодавством.”.</w:t>
      </w:r>
    </w:p>
    <w:p w:rsidR="00B43E34" w:rsidRPr="00B43E34" w:rsidRDefault="00AA3DFB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B43E34" w:rsidRPr="00B43E34">
        <w:rPr>
          <w:noProof/>
          <w:sz w:val="28"/>
          <w:szCs w:val="28"/>
          <w:lang w:val="uk-UA"/>
        </w:rPr>
        <w:t>. У статті 36:</w:t>
      </w:r>
    </w:p>
    <w:p w:rsidR="00B43E34" w:rsidRPr="00B43E34" w:rsidRDefault="00AA3DFB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1) </w:t>
      </w:r>
      <w:r w:rsidR="00B43E34" w:rsidRPr="00B43E34">
        <w:rPr>
          <w:noProof/>
          <w:sz w:val="28"/>
          <w:szCs w:val="28"/>
          <w:lang w:val="uk-UA"/>
        </w:rPr>
        <w:t>частину третю викласти в такій редакції: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Зміна підпорядкованості, найменування підприємства, установи, організації, передача </w:t>
      </w:r>
      <w:r w:rsidRPr="00B43E34">
        <w:rPr>
          <w:sz w:val="28"/>
          <w:szCs w:val="28"/>
          <w:lang w:val="uk-UA"/>
        </w:rPr>
        <w:t>цілісних майнових комплексів підприємства, установи, організації, їх структурних підрозділів в оренду</w:t>
      </w:r>
      <w:r w:rsidRPr="00B43E34">
        <w:rPr>
          <w:noProof/>
          <w:sz w:val="28"/>
          <w:szCs w:val="28"/>
          <w:lang w:val="uk-UA"/>
        </w:rPr>
        <w:t xml:space="preserve"> не припиняє дії трудового договору.”;</w:t>
      </w:r>
    </w:p>
    <w:p w:rsidR="00B43E34" w:rsidRPr="00B43E34" w:rsidRDefault="00AA3DFB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2) </w:t>
      </w:r>
      <w:r w:rsidR="00B43E34" w:rsidRPr="00B43E34">
        <w:rPr>
          <w:noProof/>
          <w:sz w:val="28"/>
          <w:szCs w:val="28"/>
          <w:lang w:val="uk-UA"/>
        </w:rPr>
        <w:t>частину четверту виключити.</w:t>
      </w:r>
    </w:p>
    <w:p w:rsidR="00787DC3" w:rsidRDefault="00787DC3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</w:p>
    <w:p w:rsidR="00787DC3" w:rsidRDefault="00787DC3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</w:p>
    <w:p w:rsidR="00B43E34" w:rsidRPr="00B43E34" w:rsidRDefault="00AA3DFB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8</w:t>
      </w:r>
      <w:r w:rsidR="00B43E34" w:rsidRPr="00B43E34">
        <w:rPr>
          <w:noProof/>
          <w:sz w:val="28"/>
          <w:szCs w:val="28"/>
          <w:lang w:val="uk-UA"/>
        </w:rPr>
        <w:t xml:space="preserve">. Доповнити </w:t>
      </w:r>
      <w:r>
        <w:rPr>
          <w:noProof/>
          <w:sz w:val="28"/>
          <w:szCs w:val="28"/>
          <w:lang w:val="uk-UA"/>
        </w:rPr>
        <w:t xml:space="preserve">Кодекс </w:t>
      </w:r>
      <w:r w:rsidR="00B43E34" w:rsidRPr="00B43E34">
        <w:rPr>
          <w:noProof/>
          <w:sz w:val="28"/>
          <w:szCs w:val="28"/>
          <w:lang w:val="uk-UA"/>
        </w:rPr>
        <w:t>статтею 36</w:t>
      </w:r>
      <w:r w:rsidR="00B43E34" w:rsidRPr="00046724">
        <w:rPr>
          <w:noProof/>
          <w:sz w:val="28"/>
          <w:szCs w:val="28"/>
          <w:vertAlign w:val="superscript"/>
          <w:lang w:val="uk-UA"/>
        </w:rPr>
        <w:t>1</w:t>
      </w:r>
      <w:r w:rsidR="00B43E34" w:rsidRPr="00046724">
        <w:rPr>
          <w:noProof/>
          <w:sz w:val="28"/>
          <w:szCs w:val="28"/>
          <w:lang w:val="uk-UA"/>
        </w:rPr>
        <w:t> </w:t>
      </w:r>
      <w:r w:rsidR="00B43E34" w:rsidRPr="00B43E34">
        <w:rPr>
          <w:noProof/>
          <w:sz w:val="28"/>
          <w:szCs w:val="28"/>
          <w:lang w:val="uk-UA"/>
        </w:rPr>
        <w:t> такого змісту:</w:t>
      </w:r>
    </w:p>
    <w:p w:rsidR="00B43E34" w:rsidRPr="00B43E34" w:rsidRDefault="00B43E34" w:rsidP="00787DC3">
      <w:pPr>
        <w:pStyle w:val="aa"/>
        <w:spacing w:before="360" w:beforeAutospacing="0" w:after="24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Стаття 36</w:t>
      </w:r>
      <w:r w:rsidRPr="00046724">
        <w:rPr>
          <w:noProof/>
          <w:sz w:val="28"/>
          <w:szCs w:val="28"/>
          <w:vertAlign w:val="superscript"/>
          <w:lang w:val="uk-UA"/>
        </w:rPr>
        <w:t>1</w:t>
      </w:r>
      <w:r w:rsidRPr="00B43E34">
        <w:rPr>
          <w:noProof/>
          <w:sz w:val="28"/>
          <w:szCs w:val="28"/>
          <w:lang w:val="uk-UA"/>
        </w:rPr>
        <w:t>. Правонаступництво у трудових відносинах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Правонаступництвом у трудових відносинах вважається продовження трудових відносин з працівниками у разі зміни власника підприємства, установи, організації, реорганізації підприємства, установи, організації (злиття, приєднання, поділу, перетворення, виділу).</w:t>
      </w:r>
      <w:r w:rsidRPr="00B43E34">
        <w:rPr>
          <w:noProof/>
          <w:sz w:val="28"/>
          <w:szCs w:val="28"/>
        </w:rPr>
        <w:t> </w:t>
      </w:r>
    </w:p>
    <w:p w:rsidR="00B43E34" w:rsidRPr="00B43E34" w:rsidRDefault="00B43E34" w:rsidP="0004672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Правонаступництвом у трудових відносинах між працівниками та фізичною особою, яка використовує найману працю, вважається продовження трудових відносин з працівниками у разі зміни власника майна чи його частин.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</w:rPr>
        <w:t xml:space="preserve">У разі правонаступництва трудові відносини працівників </w:t>
      </w:r>
      <w:r w:rsidRPr="00B43E34">
        <w:rPr>
          <w:noProof/>
          <w:sz w:val="28"/>
          <w:szCs w:val="28"/>
          <w:lang w:val="uk-UA"/>
        </w:rPr>
        <w:t>продовжуються з правонаступником.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Роботодавець зобов’язаний до здійснення правонаступництва у тижневий строк письмово або в електронній формі поінформувати працівників та </w:t>
      </w:r>
      <w:r w:rsidRPr="00B43E34">
        <w:rPr>
          <w:noProof/>
          <w:sz w:val="28"/>
          <w:szCs w:val="28"/>
          <w:shd w:val="clear" w:color="auto" w:fill="FFFFFF"/>
          <w:lang w:val="uk-UA"/>
        </w:rPr>
        <w:t xml:space="preserve">виборний орган первинної профспілкової організації (профспілкового представника), а в разі відсутності первинної профспілкової організації </w:t>
      </w:r>
      <w:r w:rsidR="005E6AC3">
        <w:rPr>
          <w:noProof/>
          <w:sz w:val="28"/>
          <w:szCs w:val="28"/>
          <w:shd w:val="clear" w:color="auto" w:fill="FFFFFF"/>
          <w:lang w:val="uk-UA"/>
        </w:rPr>
        <w:t>—</w:t>
      </w:r>
      <w:r w:rsidRPr="00B43E34">
        <w:rPr>
          <w:noProof/>
          <w:sz w:val="28"/>
          <w:szCs w:val="28"/>
          <w:shd w:val="clear" w:color="auto" w:fill="FFFFFF"/>
          <w:lang w:val="uk-UA"/>
        </w:rPr>
        <w:t xml:space="preserve"> вільно обраних та уповноважених представників (представника) працівників</w:t>
      </w:r>
      <w:r w:rsidRPr="00B43E34">
        <w:rPr>
          <w:noProof/>
          <w:sz w:val="28"/>
          <w:szCs w:val="28"/>
          <w:lang w:val="uk-UA"/>
        </w:rPr>
        <w:t xml:space="preserve"> про:</w:t>
      </w:r>
    </w:p>
    <w:p w:rsidR="00B43E34" w:rsidRPr="00B43E34" w:rsidRDefault="00B43E34" w:rsidP="00B43E34">
      <w:pPr>
        <w:pStyle w:val="a3"/>
        <w:keepNext/>
        <w:rPr>
          <w:rFonts w:ascii="Times New Roman" w:hAnsi="Times New Roman"/>
          <w:noProof/>
          <w:sz w:val="28"/>
          <w:szCs w:val="28"/>
        </w:rPr>
      </w:pPr>
      <w:r w:rsidRPr="00B43E34">
        <w:rPr>
          <w:rFonts w:ascii="Times New Roman" w:hAnsi="Times New Roman"/>
          <w:noProof/>
          <w:sz w:val="28"/>
          <w:szCs w:val="28"/>
        </w:rPr>
        <w:t>1) дату (орієнтовну дату) та причини правонаступництва;</w:t>
      </w:r>
    </w:p>
    <w:p w:rsidR="00B43E34" w:rsidRPr="00B43E34" w:rsidRDefault="00B43E34" w:rsidP="00B43E34">
      <w:pPr>
        <w:pStyle w:val="a3"/>
        <w:keepNext/>
        <w:rPr>
          <w:rFonts w:ascii="Times New Roman" w:hAnsi="Times New Roman"/>
          <w:noProof/>
          <w:sz w:val="28"/>
          <w:szCs w:val="28"/>
        </w:rPr>
      </w:pPr>
      <w:r w:rsidRPr="00B43E34">
        <w:rPr>
          <w:rFonts w:ascii="Times New Roman" w:hAnsi="Times New Roman"/>
          <w:noProof/>
          <w:sz w:val="28"/>
          <w:szCs w:val="28"/>
        </w:rPr>
        <w:t>2) економічні, технологічні, структурні наслідки правонаступництва або наслідки аналогічного характеру, які впливатимуть на права працівників.</w:t>
      </w:r>
    </w:p>
    <w:p w:rsidR="00B43E34" w:rsidRPr="00B43E34" w:rsidRDefault="00B43E34" w:rsidP="00B43E34">
      <w:pPr>
        <w:pStyle w:val="a3"/>
        <w:keepNext/>
        <w:rPr>
          <w:rFonts w:ascii="Times New Roman" w:hAnsi="Times New Roman"/>
          <w:noProof/>
          <w:sz w:val="28"/>
          <w:szCs w:val="28"/>
        </w:rPr>
      </w:pPr>
      <w:r w:rsidRPr="00B43E34">
        <w:rPr>
          <w:rFonts w:ascii="Times New Roman" w:hAnsi="Times New Roman"/>
          <w:noProof/>
          <w:sz w:val="28"/>
          <w:szCs w:val="28"/>
        </w:rPr>
        <w:t xml:space="preserve">Правонаступник зобов’язаний письмово або в електронній формі надати працівникам та </w:t>
      </w:r>
      <w:r w:rsidRPr="00B43E34">
        <w:rPr>
          <w:rFonts w:ascii="Times New Roman" w:hAnsi="Times New Roman"/>
          <w:sz w:val="28"/>
          <w:szCs w:val="28"/>
          <w:shd w:val="clear" w:color="auto" w:fill="FFFFFF"/>
        </w:rPr>
        <w:t xml:space="preserve">виборному органу первинної профспілкової організації (профспілковому представнику), а в разі відсутності первинної профспілкової організації </w:t>
      </w:r>
      <w:r w:rsidR="005E6AC3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B43E34">
        <w:rPr>
          <w:rFonts w:ascii="Times New Roman" w:hAnsi="Times New Roman"/>
          <w:sz w:val="28"/>
          <w:szCs w:val="28"/>
          <w:shd w:val="clear" w:color="auto" w:fill="FFFFFF"/>
        </w:rPr>
        <w:t xml:space="preserve"> вільно обраним та уповноваженим представникам (представнику) працівнику</w:t>
      </w:r>
      <w:r w:rsidRPr="00B43E34">
        <w:rPr>
          <w:rFonts w:ascii="Times New Roman" w:hAnsi="Times New Roman"/>
          <w:noProof/>
          <w:sz w:val="28"/>
          <w:szCs w:val="28"/>
        </w:rPr>
        <w:t xml:space="preserve"> інформацію, передбачену частиною четвертою цієї статті, не пізніше ніж до початку дій, які впливатимуть на трудові права та інтереси працівників.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Правонаступник має право звільнити працівників лише з підстав, передбачених цим Кодексом або спеціальними законами.”.</w:t>
      </w:r>
    </w:p>
    <w:p w:rsidR="00B43E34" w:rsidRPr="00B43E34" w:rsidRDefault="00AA3DFB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9</w:t>
      </w:r>
      <w:r w:rsidR="00B43E34" w:rsidRPr="00B43E34">
        <w:rPr>
          <w:noProof/>
          <w:sz w:val="28"/>
          <w:szCs w:val="28"/>
          <w:lang w:val="uk-UA"/>
        </w:rPr>
        <w:t>. Статтю 42</w:t>
      </w:r>
      <w:r w:rsidR="00B43E34" w:rsidRPr="00B43E34">
        <w:rPr>
          <w:noProof/>
          <w:sz w:val="28"/>
          <w:szCs w:val="28"/>
          <w:vertAlign w:val="superscript"/>
          <w:lang w:val="uk-UA"/>
        </w:rPr>
        <w:t>1 </w:t>
      </w:r>
      <w:r w:rsidR="00B43E34" w:rsidRPr="00B43E34">
        <w:rPr>
          <w:noProof/>
          <w:sz w:val="28"/>
          <w:szCs w:val="28"/>
          <w:lang w:val="uk-UA"/>
        </w:rPr>
        <w:t> після частини першої доповнити новою частиною такого змісту:</w:t>
      </w:r>
    </w:p>
    <w:p w:rsidR="00B43E34" w:rsidRPr="00B43E34" w:rsidRDefault="005E6AC3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“</w:t>
      </w:r>
      <w:r w:rsidR="00B43E34" w:rsidRPr="00B43E34">
        <w:rPr>
          <w:noProof/>
          <w:sz w:val="28"/>
          <w:szCs w:val="28"/>
          <w:lang w:val="uk-UA"/>
        </w:rPr>
        <w:t xml:space="preserve">Працівник, з яким розірвано трудовий договір на підставі </w:t>
      </w:r>
      <w:r w:rsidR="00B43E34" w:rsidRPr="005E6AC3">
        <w:rPr>
          <w:noProof/>
          <w:sz w:val="28"/>
          <w:szCs w:val="28"/>
          <w:lang w:val="uk-UA"/>
        </w:rPr>
        <w:t xml:space="preserve">пункту 1 </w:t>
      </w:r>
      <w:r w:rsidR="00AA3DFB">
        <w:rPr>
          <w:noProof/>
          <w:sz w:val="28"/>
          <w:szCs w:val="28"/>
          <w:lang w:val="uk-UA"/>
        </w:rPr>
        <w:t xml:space="preserve">частини першої </w:t>
      </w:r>
      <w:r w:rsidR="00B43E34" w:rsidRPr="005E6AC3">
        <w:rPr>
          <w:noProof/>
          <w:sz w:val="28"/>
          <w:szCs w:val="28"/>
          <w:lang w:val="uk-UA"/>
        </w:rPr>
        <w:t>статті 40</w:t>
      </w:r>
      <w:r w:rsidR="00B43E34" w:rsidRPr="00B43E34">
        <w:rPr>
          <w:noProof/>
          <w:sz w:val="28"/>
          <w:szCs w:val="28"/>
          <w:lang w:val="uk-UA"/>
        </w:rPr>
        <w:t xml:space="preserve"> цього Кодексу у випадку ліквідації підприємства, установи, організації, протягом одного року має право на укладення трудового договору в разі поворотного прийняття на роботу, якщо проводиться прийняття на роботу працівників аналогічної кваліфікації роботодавцем, підприємство, установа, організація, якого створене </w:t>
      </w:r>
      <w:r w:rsidR="00B43E34" w:rsidRPr="00B43E34">
        <w:rPr>
          <w:noProof/>
          <w:sz w:val="28"/>
          <w:szCs w:val="28"/>
          <w:lang w:val="uk-UA"/>
        </w:rPr>
        <w:lastRenderedPageBreak/>
        <w:t xml:space="preserve">(створена) на базі майна ліквідованого підприємства, ліквідованої установи, організації, яке (яка) </w:t>
      </w:r>
      <w:r w:rsidR="00205CCA">
        <w:rPr>
          <w:noProof/>
          <w:sz w:val="28"/>
          <w:szCs w:val="28"/>
          <w:lang w:val="uk-UA"/>
        </w:rPr>
        <w:t>провадить</w:t>
      </w:r>
      <w:r w:rsidR="00B43E34" w:rsidRPr="00B43E34">
        <w:rPr>
          <w:noProof/>
          <w:sz w:val="28"/>
          <w:szCs w:val="28"/>
          <w:lang w:val="uk-UA"/>
        </w:rPr>
        <w:t xml:space="preserve"> той самий вид економічної діяльності або виконує ті самі повноваження (завдання), що </w:t>
      </w:r>
      <w:r w:rsidR="00205CCA">
        <w:rPr>
          <w:noProof/>
          <w:sz w:val="28"/>
          <w:szCs w:val="28"/>
          <w:lang w:val="uk-UA"/>
        </w:rPr>
        <w:t>і</w:t>
      </w:r>
      <w:r w:rsidR="00B43E34" w:rsidRPr="00B43E34">
        <w:rPr>
          <w:noProof/>
          <w:sz w:val="28"/>
          <w:szCs w:val="28"/>
          <w:lang w:val="uk-UA"/>
        </w:rPr>
        <w:t xml:space="preserve"> ліквідоване підприємство, ліквідована установа, організація.”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У зв’язку з цим частини другу і третю вважати відповідно частинами третьою і четвертою.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</w:t>
      </w:r>
      <w:r w:rsidR="00AA3DFB">
        <w:rPr>
          <w:noProof/>
          <w:sz w:val="28"/>
          <w:szCs w:val="28"/>
          <w:lang w:val="uk-UA"/>
        </w:rPr>
        <w:t>0</w:t>
      </w:r>
      <w:r w:rsidRPr="00B43E34">
        <w:rPr>
          <w:noProof/>
          <w:sz w:val="28"/>
          <w:szCs w:val="28"/>
          <w:lang w:val="uk-UA"/>
        </w:rPr>
        <w:t xml:space="preserve">. У частині другій статті 184 слово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зобов’язані” замінити словом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зобов’язаний”.</w:t>
      </w:r>
    </w:p>
    <w:p w:rsidR="00D04F6E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</w:t>
      </w:r>
      <w:r w:rsidR="00AA3DFB">
        <w:rPr>
          <w:noProof/>
          <w:sz w:val="28"/>
          <w:szCs w:val="28"/>
          <w:lang w:val="uk-UA"/>
        </w:rPr>
        <w:t>1</w:t>
      </w:r>
      <w:r w:rsidRPr="00B43E34">
        <w:rPr>
          <w:noProof/>
          <w:sz w:val="28"/>
          <w:szCs w:val="28"/>
          <w:lang w:val="uk-UA"/>
        </w:rPr>
        <w:t xml:space="preserve">. У частині другій статті 227 слова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або представників уповноваженого ним органу” замінити слова</w:t>
      </w:r>
      <w:r w:rsidR="00AA3DFB">
        <w:rPr>
          <w:noProof/>
          <w:sz w:val="28"/>
          <w:szCs w:val="28"/>
          <w:lang w:val="uk-UA"/>
        </w:rPr>
        <w:t>ми</w:t>
      </w:r>
      <w:r w:rsidRPr="00B43E34">
        <w:rPr>
          <w:noProof/>
          <w:sz w:val="28"/>
          <w:szCs w:val="28"/>
          <w:lang w:val="uk-UA"/>
        </w:rPr>
        <w:t xml:space="preserve">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або його представників”.</w:t>
      </w:r>
    </w:p>
    <w:p w:rsidR="00B43E34" w:rsidRPr="00D04F6E" w:rsidRDefault="00D04F6E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12. У частині першій статті 259 слова “</w:t>
      </w:r>
      <w:r w:rsidRPr="00B43E34">
        <w:rPr>
          <w:noProof/>
          <w:sz w:val="28"/>
          <w:szCs w:val="28"/>
          <w:lang w:val="uk-UA"/>
        </w:rPr>
        <w:t>юридичн</w:t>
      </w:r>
      <w:r>
        <w:rPr>
          <w:noProof/>
          <w:sz w:val="28"/>
          <w:szCs w:val="28"/>
          <w:lang w:val="uk-UA"/>
        </w:rPr>
        <w:t>ими</w:t>
      </w:r>
      <w:r w:rsidRPr="00B43E34">
        <w:rPr>
          <w:noProof/>
          <w:sz w:val="28"/>
          <w:szCs w:val="28"/>
          <w:lang w:val="uk-UA"/>
        </w:rPr>
        <w:t xml:space="preserve"> особ</w:t>
      </w:r>
      <w:r>
        <w:rPr>
          <w:noProof/>
          <w:sz w:val="28"/>
          <w:szCs w:val="28"/>
          <w:lang w:val="uk-UA"/>
        </w:rPr>
        <w:t>ами</w:t>
      </w:r>
      <w:r w:rsidRPr="00B43E34">
        <w:rPr>
          <w:noProof/>
          <w:sz w:val="28"/>
          <w:szCs w:val="28"/>
          <w:lang w:val="uk-UA"/>
        </w:rPr>
        <w:t xml:space="preserve"> незалежно від форми власності, виду діяльності, господарювання, фізичн</w:t>
      </w:r>
      <w:r>
        <w:rPr>
          <w:noProof/>
          <w:sz w:val="28"/>
          <w:szCs w:val="28"/>
          <w:lang w:val="uk-UA"/>
        </w:rPr>
        <w:t>ими</w:t>
      </w:r>
      <w:r w:rsidRPr="00B43E34">
        <w:rPr>
          <w:noProof/>
          <w:sz w:val="28"/>
          <w:szCs w:val="28"/>
          <w:lang w:val="uk-UA"/>
        </w:rPr>
        <w:t xml:space="preserve"> особ</w:t>
      </w:r>
      <w:r>
        <w:rPr>
          <w:noProof/>
          <w:sz w:val="28"/>
          <w:szCs w:val="28"/>
          <w:lang w:val="uk-UA"/>
        </w:rPr>
        <w:t>ам</w:t>
      </w:r>
      <w:r w:rsidRPr="00B43E34">
        <w:rPr>
          <w:noProof/>
          <w:sz w:val="28"/>
          <w:szCs w:val="28"/>
          <w:lang w:val="uk-UA"/>
        </w:rPr>
        <w:t xml:space="preserve">и </w:t>
      </w:r>
      <w:r>
        <w:rPr>
          <w:noProof/>
          <w:sz w:val="28"/>
          <w:szCs w:val="28"/>
          <w:lang w:val="uk-UA"/>
        </w:rPr>
        <w:t>—</w:t>
      </w:r>
      <w:r w:rsidRPr="00B43E34">
        <w:rPr>
          <w:noProof/>
          <w:sz w:val="28"/>
          <w:szCs w:val="28"/>
          <w:lang w:val="uk-UA"/>
        </w:rPr>
        <w:t xml:space="preserve"> підприємц</w:t>
      </w:r>
      <w:r>
        <w:rPr>
          <w:noProof/>
          <w:sz w:val="28"/>
          <w:szCs w:val="28"/>
          <w:lang w:val="uk-UA"/>
        </w:rPr>
        <w:t>ями</w:t>
      </w:r>
      <w:r w:rsidRPr="00B43E34">
        <w:rPr>
          <w:noProof/>
          <w:sz w:val="28"/>
          <w:szCs w:val="28"/>
        </w:rPr>
        <w:t>”</w:t>
      </w:r>
      <w:r>
        <w:rPr>
          <w:noProof/>
          <w:sz w:val="28"/>
          <w:szCs w:val="28"/>
          <w:lang w:val="uk-UA"/>
        </w:rPr>
        <w:t xml:space="preserve"> замінити словом “роботодавцями”.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</w:t>
      </w:r>
      <w:r w:rsidR="00D04F6E">
        <w:rPr>
          <w:noProof/>
          <w:sz w:val="28"/>
          <w:szCs w:val="28"/>
          <w:lang w:val="uk-UA"/>
        </w:rPr>
        <w:t>3</w:t>
      </w:r>
      <w:r w:rsidRPr="00B43E34">
        <w:rPr>
          <w:noProof/>
          <w:sz w:val="28"/>
          <w:szCs w:val="28"/>
          <w:lang w:val="uk-UA"/>
        </w:rPr>
        <w:t xml:space="preserve">. У тексті Кодексу слова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або уповноважений ним орган”,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та уповноважений ним орган”, </w:t>
      </w:r>
      <w:r w:rsidR="00205CCA">
        <w:rPr>
          <w:noProof/>
          <w:sz w:val="28"/>
          <w:szCs w:val="28"/>
          <w:lang w:val="uk-UA"/>
        </w:rPr>
        <w:t>“</w:t>
      </w:r>
      <w:r w:rsidR="00205CCA" w:rsidRPr="00B43E34">
        <w:rPr>
          <w:noProof/>
          <w:sz w:val="28"/>
          <w:szCs w:val="28"/>
          <w:lang w:val="uk-UA"/>
        </w:rPr>
        <w:t xml:space="preserve">власник </w:t>
      </w:r>
      <w:r w:rsidR="00205CCA">
        <w:rPr>
          <w:noProof/>
          <w:sz w:val="28"/>
          <w:szCs w:val="28"/>
          <w:lang w:val="uk-UA"/>
        </w:rPr>
        <w:t>чи</w:t>
      </w:r>
      <w:r w:rsidR="00205CCA" w:rsidRPr="00B43E34">
        <w:rPr>
          <w:noProof/>
          <w:sz w:val="28"/>
          <w:szCs w:val="28"/>
          <w:lang w:val="uk-UA"/>
        </w:rPr>
        <w:t xml:space="preserve"> уповноважений ним орган”</w:t>
      </w:r>
      <w:r w:rsidR="00205CCA">
        <w:rPr>
          <w:noProof/>
          <w:sz w:val="28"/>
          <w:szCs w:val="28"/>
          <w:lang w:val="uk-UA"/>
        </w:rPr>
        <w:t xml:space="preserve">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власник або орган</w:t>
      </w:r>
      <w:r w:rsidR="00205CCA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  <w:lang w:val="uk-UA"/>
        </w:rPr>
        <w:t xml:space="preserve"> уповноважений власником”,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підприємства, установи, організації або уповноважений ним орган”,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підприємства, установи, організації або уповноважений ним орган чи фізична особа”,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або уповноважений ним орган підприємства, об’єднання, структурного підрозділу”,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або уповноважений ним орган підприємства”,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або уповноважений ним орган чи фізична особа” в усіх відмінках і формах числа замінити словом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роботодавець” у відповідному відмінку і числі.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</w:t>
      </w:r>
      <w:r w:rsidR="00D04F6E">
        <w:rPr>
          <w:noProof/>
          <w:sz w:val="28"/>
          <w:szCs w:val="28"/>
          <w:lang w:val="uk-UA"/>
        </w:rPr>
        <w:t>4</w:t>
      </w:r>
      <w:r w:rsidRPr="00B43E34">
        <w:rPr>
          <w:noProof/>
          <w:sz w:val="28"/>
          <w:szCs w:val="28"/>
          <w:lang w:val="uk-UA"/>
        </w:rPr>
        <w:t>. У тексті Кодексу</w:t>
      </w:r>
      <w:r w:rsidR="00AA3DFB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  <w:lang w:val="uk-UA"/>
        </w:rPr>
        <w:t xml:space="preserve"> крім частини шостої статті 235</w:t>
      </w:r>
      <w:r w:rsidR="00AA3DFB">
        <w:rPr>
          <w:noProof/>
          <w:sz w:val="28"/>
          <w:szCs w:val="28"/>
          <w:lang w:val="uk-UA"/>
        </w:rPr>
        <w:t>,</w:t>
      </w:r>
      <w:r w:rsidRPr="00B43E34">
        <w:rPr>
          <w:noProof/>
          <w:sz w:val="28"/>
          <w:szCs w:val="28"/>
          <w:lang w:val="uk-UA"/>
        </w:rPr>
        <w:t xml:space="preserve"> слова </w:t>
      </w:r>
      <w:r w:rsidR="00AA3DFB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фізична особа”,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власник </w:t>
      </w:r>
      <w:r w:rsidR="005E6AC3">
        <w:rPr>
          <w:noProof/>
          <w:sz w:val="28"/>
          <w:szCs w:val="28"/>
          <w:lang w:val="uk-UA"/>
        </w:rPr>
        <w:t>—</w:t>
      </w:r>
      <w:r w:rsidRPr="00B43E34">
        <w:rPr>
          <w:noProof/>
          <w:sz w:val="28"/>
          <w:szCs w:val="28"/>
          <w:lang w:val="uk-UA"/>
        </w:rPr>
        <w:t xml:space="preserve"> фізична особа”,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фізична особа </w:t>
      </w:r>
      <w:r w:rsidR="005E6AC3">
        <w:rPr>
          <w:noProof/>
          <w:sz w:val="28"/>
          <w:szCs w:val="28"/>
          <w:lang w:val="uk-UA"/>
        </w:rPr>
        <w:t>—</w:t>
      </w:r>
      <w:r w:rsidRPr="00B43E34">
        <w:rPr>
          <w:noProof/>
          <w:sz w:val="28"/>
          <w:szCs w:val="28"/>
          <w:lang w:val="uk-UA"/>
        </w:rPr>
        <w:t xml:space="preserve"> підприємець, яка використовує найману працю,”,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фізична особа, яка використовує працю найманих працівників,”,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 xml:space="preserve">фізична особа </w:t>
      </w:r>
      <w:r w:rsidR="005E6AC3">
        <w:rPr>
          <w:noProof/>
          <w:sz w:val="28"/>
          <w:szCs w:val="28"/>
          <w:lang w:val="uk-UA"/>
        </w:rPr>
        <w:t>—</w:t>
      </w:r>
      <w:r w:rsidRPr="00B43E34">
        <w:rPr>
          <w:noProof/>
          <w:sz w:val="28"/>
          <w:szCs w:val="28"/>
          <w:lang w:val="uk-UA"/>
        </w:rPr>
        <w:t xml:space="preserve"> підприємець” у всіх відмінках і формах числа замінити словами </w:t>
      </w:r>
      <w:r w:rsidR="005E6AC3">
        <w:rPr>
          <w:noProof/>
          <w:sz w:val="28"/>
          <w:szCs w:val="28"/>
          <w:lang w:val="uk-UA"/>
        </w:rPr>
        <w:t>“</w:t>
      </w:r>
      <w:r w:rsidRPr="00B43E34">
        <w:rPr>
          <w:noProof/>
          <w:sz w:val="28"/>
          <w:szCs w:val="28"/>
          <w:lang w:val="uk-UA"/>
        </w:rPr>
        <w:t>фізична особа, яка використовує найману працю,” у відповідному відмінку і числі.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ІІ. Прикінцеві та перехідні положення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1. Цей Закон набирає чинності через три місяці з дня, наступного за днем його опублікування.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lang w:val="uk-UA"/>
        </w:rPr>
      </w:pPr>
      <w:r w:rsidRPr="00B43E34">
        <w:rPr>
          <w:noProof/>
          <w:sz w:val="28"/>
          <w:szCs w:val="28"/>
          <w:lang w:val="uk-UA"/>
        </w:rPr>
        <w:t>2. Установити, що протягом трьох місяців з дня, наступного за днем опублікування цього Закону, сторони мають переглянути свої договірні відносини</w:t>
      </w:r>
      <w:r w:rsidRPr="00B43E34">
        <w:rPr>
          <w:sz w:val="28"/>
          <w:szCs w:val="28"/>
          <w:lang w:val="uk-UA" w:eastAsia="uk-UA"/>
        </w:rPr>
        <w:t xml:space="preserve"> незалежно від їх назви та виду</w:t>
      </w:r>
      <w:r w:rsidRPr="00B43E34">
        <w:rPr>
          <w:noProof/>
          <w:sz w:val="28"/>
          <w:szCs w:val="28"/>
          <w:lang w:val="uk-UA"/>
        </w:rPr>
        <w:t xml:space="preserve"> на предмет наявності ознак трудових відносин</w:t>
      </w:r>
      <w:r w:rsidRPr="00B43E34">
        <w:rPr>
          <w:sz w:val="28"/>
          <w:szCs w:val="28"/>
          <w:lang w:val="uk-UA" w:eastAsia="uk-UA"/>
        </w:rPr>
        <w:t xml:space="preserve"> та необхідності укладення трудового договору</w:t>
      </w:r>
      <w:r w:rsidR="00E37A1A">
        <w:rPr>
          <w:sz w:val="28"/>
          <w:szCs w:val="28"/>
          <w:lang w:val="uk-UA" w:eastAsia="uk-UA"/>
        </w:rPr>
        <w:t>.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>3. Кабінету Міністрів України у тримісячний строк з дня набрання чинності цим Законом: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t xml:space="preserve">привести </w:t>
      </w:r>
      <w:r w:rsidR="00AA3DFB">
        <w:rPr>
          <w:noProof/>
          <w:sz w:val="28"/>
          <w:szCs w:val="28"/>
          <w:lang w:val="uk-UA"/>
        </w:rPr>
        <w:t>власні</w:t>
      </w:r>
      <w:r w:rsidRPr="00B43E34">
        <w:rPr>
          <w:noProof/>
          <w:sz w:val="28"/>
          <w:szCs w:val="28"/>
          <w:lang w:val="uk-UA"/>
        </w:rPr>
        <w:t xml:space="preserve"> нормативно-правові акти у відповідність із цим Законом;</w:t>
      </w:r>
    </w:p>
    <w:p w:rsidR="00B43E34" w:rsidRPr="00B43E34" w:rsidRDefault="00B43E34" w:rsidP="00B43E34">
      <w:pPr>
        <w:pStyle w:val="aa"/>
        <w:spacing w:before="12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B43E34">
        <w:rPr>
          <w:noProof/>
          <w:sz w:val="28"/>
          <w:szCs w:val="28"/>
          <w:lang w:val="uk-UA"/>
        </w:rPr>
        <w:lastRenderedPageBreak/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2B53D3" w:rsidRPr="00096D61" w:rsidRDefault="002B53D3" w:rsidP="005E6AC3">
      <w:pPr>
        <w:spacing w:before="720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49" w:rsidRDefault="00A00B49">
      <w:r>
        <w:separator/>
      </w:r>
    </w:p>
  </w:endnote>
  <w:endnote w:type="continuationSeparator" w:id="0">
    <w:p w:rsidR="00A00B49" w:rsidRDefault="00A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49" w:rsidRDefault="00A00B49">
      <w:r>
        <w:separator/>
      </w:r>
    </w:p>
  </w:footnote>
  <w:footnote w:type="continuationSeparator" w:id="0">
    <w:p w:rsidR="00A00B49" w:rsidRDefault="00A0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16A26">
      <w:rPr>
        <w:noProof/>
      </w:rPr>
      <w:t>7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215E2"/>
    <w:rsid w:val="00021F2A"/>
    <w:rsid w:val="00046724"/>
    <w:rsid w:val="000C703E"/>
    <w:rsid w:val="000D3F76"/>
    <w:rsid w:val="001073F5"/>
    <w:rsid w:val="0010789E"/>
    <w:rsid w:val="00203135"/>
    <w:rsid w:val="002054AF"/>
    <w:rsid w:val="00205CCA"/>
    <w:rsid w:val="002223C5"/>
    <w:rsid w:val="00222A07"/>
    <w:rsid w:val="002729B5"/>
    <w:rsid w:val="002B53D3"/>
    <w:rsid w:val="002D48A9"/>
    <w:rsid w:val="002D5098"/>
    <w:rsid w:val="002F1A96"/>
    <w:rsid w:val="00351129"/>
    <w:rsid w:val="00353CCC"/>
    <w:rsid w:val="003A6114"/>
    <w:rsid w:val="003B7F76"/>
    <w:rsid w:val="00416A26"/>
    <w:rsid w:val="00445A63"/>
    <w:rsid w:val="00455CFC"/>
    <w:rsid w:val="004A31B6"/>
    <w:rsid w:val="00501AB3"/>
    <w:rsid w:val="005C3CB4"/>
    <w:rsid w:val="005D490F"/>
    <w:rsid w:val="005D533A"/>
    <w:rsid w:val="005E0824"/>
    <w:rsid w:val="005E6AC3"/>
    <w:rsid w:val="0060150A"/>
    <w:rsid w:val="006511AA"/>
    <w:rsid w:val="006C6D58"/>
    <w:rsid w:val="006E16DF"/>
    <w:rsid w:val="007052DF"/>
    <w:rsid w:val="00736575"/>
    <w:rsid w:val="007370F8"/>
    <w:rsid w:val="00757FFD"/>
    <w:rsid w:val="00764C95"/>
    <w:rsid w:val="00780723"/>
    <w:rsid w:val="00787DC3"/>
    <w:rsid w:val="00795256"/>
    <w:rsid w:val="007B58DA"/>
    <w:rsid w:val="007B5FAB"/>
    <w:rsid w:val="007D1318"/>
    <w:rsid w:val="007D6D7D"/>
    <w:rsid w:val="008016F2"/>
    <w:rsid w:val="00884EF0"/>
    <w:rsid w:val="008919EA"/>
    <w:rsid w:val="008D506E"/>
    <w:rsid w:val="008E0FCE"/>
    <w:rsid w:val="00906AB0"/>
    <w:rsid w:val="009938FD"/>
    <w:rsid w:val="00A00B49"/>
    <w:rsid w:val="00A26C6A"/>
    <w:rsid w:val="00A455BA"/>
    <w:rsid w:val="00A85B5C"/>
    <w:rsid w:val="00AA3DFB"/>
    <w:rsid w:val="00AA793D"/>
    <w:rsid w:val="00AB5780"/>
    <w:rsid w:val="00AD109B"/>
    <w:rsid w:val="00AD6988"/>
    <w:rsid w:val="00AF3E9D"/>
    <w:rsid w:val="00B0182C"/>
    <w:rsid w:val="00B43E34"/>
    <w:rsid w:val="00B47641"/>
    <w:rsid w:val="00B76F4B"/>
    <w:rsid w:val="00BB4D0F"/>
    <w:rsid w:val="00BB56AD"/>
    <w:rsid w:val="00BF19F3"/>
    <w:rsid w:val="00C3481E"/>
    <w:rsid w:val="00C362EA"/>
    <w:rsid w:val="00CB44E4"/>
    <w:rsid w:val="00D04F6E"/>
    <w:rsid w:val="00D113BB"/>
    <w:rsid w:val="00D4191B"/>
    <w:rsid w:val="00DC5A7C"/>
    <w:rsid w:val="00E37A1A"/>
    <w:rsid w:val="00E6210B"/>
    <w:rsid w:val="00F17057"/>
    <w:rsid w:val="00F37B32"/>
    <w:rsid w:val="00F44363"/>
    <w:rsid w:val="00F503B8"/>
    <w:rsid w:val="00F6545F"/>
    <w:rsid w:val="00F73600"/>
    <w:rsid w:val="00F84085"/>
    <w:rsid w:val="00F92294"/>
    <w:rsid w:val="00F9280E"/>
    <w:rsid w:val="00FC5CB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B43E3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yleZakonu">
    <w:name w:val="StyleZakonu Знак"/>
    <w:link w:val="StyleZakonu0"/>
    <w:locked/>
    <w:rsid w:val="00B43E34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B43E34"/>
    <w:pPr>
      <w:spacing w:after="60" w:line="220" w:lineRule="exact"/>
      <w:ind w:firstLine="284"/>
      <w:jc w:val="both"/>
    </w:pPr>
    <w:rPr>
      <w:rFonts w:ascii="Times New Roman" w:hAnsi="Times New Roman"/>
      <w:sz w:val="20"/>
      <w:lang w:val="x-none"/>
    </w:rPr>
  </w:style>
  <w:style w:type="paragraph" w:customStyle="1" w:styleId="rvps2">
    <w:name w:val="rvps2"/>
    <w:basedOn w:val="a"/>
    <w:uiPriority w:val="99"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ylezakonu1">
    <w:name w:val="stylezakonu1"/>
    <w:basedOn w:val="a"/>
    <w:uiPriority w:val="99"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uiPriority w:val="22"/>
    <w:qFormat/>
    <w:rsid w:val="00B4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B43E3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yleZakonu">
    <w:name w:val="StyleZakonu Знак"/>
    <w:link w:val="StyleZakonu0"/>
    <w:locked/>
    <w:rsid w:val="00B43E34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B43E34"/>
    <w:pPr>
      <w:spacing w:after="60" w:line="220" w:lineRule="exact"/>
      <w:ind w:firstLine="284"/>
      <w:jc w:val="both"/>
    </w:pPr>
    <w:rPr>
      <w:rFonts w:ascii="Times New Roman" w:hAnsi="Times New Roman"/>
      <w:sz w:val="20"/>
      <w:lang w:val="x-none"/>
    </w:rPr>
  </w:style>
  <w:style w:type="paragraph" w:customStyle="1" w:styleId="rvps2">
    <w:name w:val="rvps2"/>
    <w:basedOn w:val="a"/>
    <w:uiPriority w:val="99"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ylezakonu1">
    <w:name w:val="stylezakonu1"/>
    <w:basedOn w:val="a"/>
    <w:uiPriority w:val="99"/>
    <w:rsid w:val="00B43E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uiPriority w:val="22"/>
    <w:qFormat/>
    <w:rsid w:val="00B4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7688</Words>
  <Characters>4383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2021-02-09T13:33:00Z</dcterms:created>
  <dcterms:modified xsi:type="dcterms:W3CDTF">2021-02-09T13:33:00Z</dcterms:modified>
</cp:coreProperties>
</file>